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pBdr/>
        <w:spacing/>
        <w:ind/>
        <w:jc w:val="center"/>
        <w:rPr/>
      </w:pPr>
      <w:r>
        <w:rPr>
          <w:sz w:val="24"/>
        </w:rPr>
        <w:t xml:space="preserve">СОГЛАСИЕ</w:t>
      </w:r>
      <w:r/>
    </w:p>
    <w:p>
      <w:pPr>
        <w:pStyle w:val="663"/>
        <w:pBdr/>
        <w:spacing/>
        <w:ind/>
        <w:jc w:val="center"/>
        <w:rPr/>
      </w:pPr>
      <w:r>
        <w:rPr>
          <w:sz w:val="24"/>
        </w:rPr>
        <w:t xml:space="preserve">на обработку персональных данных</w:t>
      </w:r>
      <w:r/>
    </w:p>
    <w:p>
      <w:pPr>
        <w:pStyle w:val="663"/>
        <w:pBdr/>
        <w:spacing/>
        <w:ind/>
        <w:jc w:val="both"/>
        <w:outlineLvl w:val="0"/>
        <w:rPr/>
      </w:pPr>
      <w:r>
        <w:rPr>
          <w:sz w:val="24"/>
        </w:rPr>
      </w:r>
      <w:r/>
    </w:p>
    <w:p>
      <w:pPr>
        <w:pStyle w:val="663"/>
        <w:pBdr/>
        <w:spacing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Я, субъект персональных д</w:t>
      </w:r>
      <w:r>
        <w:rPr>
          <w:sz w:val="24"/>
        </w:rPr>
        <w:t xml:space="preserve">анных: _________________________________________________ ___________________________________________________________________(Ф.И.О. полностью), основной документ, удостоверяющий личность: ____________________________ (наименование), __________________________ (серия, номер), ________________________________________ (кем и когда выдан), зарегистрированного(-ой) по адресу: ____________________________</w:t>
      </w:r>
      <w:r>
        <w:rPr>
          <w:sz w:val="24"/>
        </w:rPr>
        <w:t xml:space="preserve">__________ ____________________________________________________________________________________,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</w:t>
      </w:r>
      <w:r>
        <w:rPr>
          <w:sz w:val="24"/>
        </w:rPr>
        <w:t xml:space="preserve">___________________________________________ ___________________________________________________________________(Ф.И.О. полностью), ос</w:t>
      </w:r>
      <w:r>
        <w:rPr>
          <w:sz w:val="24"/>
        </w:rPr>
        <w:t xml:space="preserve">новной документ, удостоверяющий личность: ____________________________ (наименование), __________________________ (серия, номер), ________________________________________ (кем и когда выдан), зарегистрированного(-ой) по адресу: ____________________________</w:t>
      </w:r>
      <w:r>
        <w:rPr>
          <w:sz w:val="24"/>
        </w:rPr>
        <w:t xml:space="preserve">__________ ____________________________________________________________________________________,</w:t>
      </w:r>
      <w:r/>
      <w:r>
        <w:rPr>
          <w:sz w:val="24"/>
        </w:rPr>
      </w:r>
      <w:r>
        <w:rPr>
          <w:sz w:val="24"/>
        </w:rPr>
        <w:t xml:space="preserve">  в соответствии со </w:t>
      </w:r>
      <w:hyperlink r:id="rId8" w:tooltip="Федеральный закон от 27.07.2006 N 152-ФЗ (ред. от 24.06.2025) &quot;О персональных данных&quot; {КонсультантПлюс}" w:history="1">
        <w:r>
          <w:rPr>
            <w:color w:val="0000ff"/>
            <w:sz w:val="24"/>
          </w:rPr>
          <w:t xml:space="preserve">ст. 9</w:t>
        </w:r>
      </w:hyperlink>
      <w:r>
        <w:rPr>
          <w:sz w:val="24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</w:t>
      </w:r>
      <w:r>
        <w:rPr>
          <w:sz w:val="24"/>
        </w:rPr>
        <w:t xml:space="preserve">ерсональных данных оператору:</w:t>
      </w:r>
      <w:r>
        <w:rPr>
          <w:sz w:val="24"/>
          <w:szCs w:val="24"/>
        </w:rPr>
      </w:r>
    </w:p>
    <w:p w14:paraId="680E25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Государственное бюджетное учреждение Республики Хакасия «Центр государственной кадастровой оценки» (сокращенное наименование ГБУ РХ «ЦГКО»)</w:t>
      </w:r>
      <w:r>
        <w:rPr>
          <w:sz w:val="24"/>
          <w:szCs w:val="24"/>
        </w:rPr>
      </w:r>
    </w:p>
    <w:p w14:paraId="0D6564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Юридический адрес: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655017, Республика Хакасия, г. Абакан, ул. Щетинкина, д. 18, офис 301; 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Фактический адрес: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655004, Республика Хакасия, г. Абакан, ул. Кравченко, д. 11"З", строение 1, помещение 4Н.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53EC5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8" w:left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ИНН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1901135140; 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ОГРН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1171901002943,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8C4FE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8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sz w:val="24"/>
        </w:rPr>
        <w:t xml:space="preserve">для целей,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ndefined"/>
        </w:rPr>
        <w:t xml:space="preserve">предусмотренных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Федеральным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от 03.07.2016 № 237-ФЗ «О государственной кадастровой оценке»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для осуществления и выполнения возложенных законодательством Российской Федерации на оператора функций, полномочий и обязанностей (п.2 ч.1 ст. 6 Закона о персональных данных)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ndefined"/>
        </w:rPr>
      </w:r>
    </w:p>
    <w:p w14:paraId="766A2C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Перечень моих персональных данных, на обр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ndefined"/>
        </w:rPr>
        <w:t xml:space="preserve">аботку которых я даю согласие: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ndefined"/>
        </w:rPr>
        <w:t xml:space="preserve">фамилия, имя, отчество; год рождения; месяц рождения; дата рождения; место рождения; адрес электронной почты; адрес места жительства; адрес регистрации; номер телефона; ИНН; данные документа, удостоверяющего личность; данные документа, удостоверяющего личн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ndefined"/>
        </w:rPr>
        <w:t xml:space="preserve">ость за пределами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ndefined"/>
        </w:rPr>
      </w:r>
    </w:p>
    <w:p w14:paraId="40D4A2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8" w:line="288" w:lineRule="atLeast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е, использование, передачу (предоставление, доступ), обезличивание, блокирование, удаление, уничтожение.</w:t>
      </w:r>
      <w:r/>
    </w:p>
    <w:p w14:paraId="4E79B2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8" w:line="288" w:lineRule="atLeast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 действует бессрочно.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  <w:r/>
    </w:p>
    <w:p w14:paraId="2C96D6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 w14:paraId="3DB355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Приложение:</w:t>
      </w:r>
      <w:r/>
    </w:p>
    <w:p w14:paraId="344EF5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8" w:line="288" w:lineRule="atLeast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  <w:r/>
    </w:p>
    <w:p w14:paraId="1527C5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 w14:paraId="6CD6B7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Субъект персональных данных (представитель):</w:t>
      </w:r>
      <w:r/>
    </w:p>
    <w:p w14:paraId="2C3BB6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12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16"/>
        <w:gridCol w:w="3009"/>
      </w:tblGrid>
      <w:tr>
        <w:trPr/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16" w:type="dxa"/>
            <w:vAlign w:val="top"/>
            <w:textDirection w:val="lrTb"/>
            <w:noWrap w:val="false"/>
          </w:tcPr>
          <w:p w14:paraId="76EC184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</w:t>
            </w:r>
            <w:r/>
          </w:p>
        </w:tc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009" w:type="dxa"/>
            <w:vAlign w:val="top"/>
            <w:textDirection w:val="lrTb"/>
            <w:noWrap w:val="false"/>
          </w:tcPr>
          <w:p w14:paraId="2185ADE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/___________________/</w:t>
            </w:r>
            <w:r/>
          </w:p>
        </w:tc>
      </w:tr>
      <w:tr>
        <w:trPr/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16" w:type="dxa"/>
            <w:vAlign w:val="top"/>
            <w:textDirection w:val="lrTb"/>
            <w:noWrap w:val="false"/>
          </w:tcPr>
          <w:p w14:paraId="276708B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009" w:type="dxa"/>
            <w:vAlign w:val="top"/>
            <w:textDirection w:val="lrTb"/>
            <w:noWrap w:val="false"/>
          </w:tcPr>
          <w:p w14:paraId="0D61BB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(Ф.И.О.)</w:t>
            </w:r>
            <w:r/>
          </w:p>
        </w:tc>
      </w:tr>
    </w:tbl>
    <w:p w14:paraId="6D9B31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"____"___________ 20____ г.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  <w:r/>
      <w:r/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h="16838" w:orient="portrait" w:w="11906"/>
      <w:pgMar w:top="590" w:right="566" w:bottom="941" w:left="1133" w:header="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39">
    <w:name w:val="Heading 1"/>
    <w:basedOn w:val="138"/>
    <w:next w:val="1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138"/>
    <w:next w:val="1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138"/>
    <w:next w:val="1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138"/>
    <w:next w:val="1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138"/>
    <w:next w:val="1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138"/>
    <w:next w:val="1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138"/>
    <w:next w:val="13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13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1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1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  <w:style w:type="paragraph" w:styleId="663" w:customStyle="1">
    <w:name w:val="ConsPlusNormal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  <w:style w:type="paragraph" w:styleId="664" w:customStyle="1">
    <w:name w:val="ConsPlusNonformat"/>
    <w:pPr>
      <w:widowControl w:val="false"/>
      <w:pBdr/>
      <w:spacing/>
      <w:ind/>
    </w:pPr>
    <w:rPr>
      <w:rFonts w:ascii="Courier New" w:hAnsi="Courier New" w:cs="Courier New"/>
      <w:sz w:val="20"/>
      <w:lang w:val="ru-RU" w:eastAsia="ru-RU" w:bidi="ar-SA"/>
    </w:rPr>
  </w:style>
  <w:style w:type="paragraph" w:styleId="665" w:customStyle="1">
    <w:name w:val="ConsPlusTitle"/>
    <w:pPr>
      <w:widowControl w:val="false"/>
      <w:pBdr/>
      <w:spacing/>
      <w:ind/>
    </w:pPr>
    <w:rPr>
      <w:rFonts w:ascii="Arial" w:hAnsi="Arial" w:cs="Arial"/>
      <w:b/>
      <w:sz w:val="24"/>
      <w:lang w:val="ru-RU" w:eastAsia="ru-RU" w:bidi="ar-SA"/>
    </w:rPr>
  </w:style>
  <w:style w:type="paragraph" w:styleId="666" w:customStyle="1">
    <w:name w:val="ConsPlusCell"/>
    <w:pPr>
      <w:widowControl w:val="false"/>
      <w:pBdr/>
      <w:spacing/>
      <w:ind/>
    </w:pPr>
    <w:rPr>
      <w:rFonts w:ascii="Courier New" w:hAnsi="Courier New" w:cs="Courier New"/>
      <w:sz w:val="20"/>
      <w:lang w:val="ru-RU" w:eastAsia="ru-RU" w:bidi="ar-SA"/>
    </w:rPr>
  </w:style>
  <w:style w:type="paragraph" w:styleId="667" w:customStyle="1">
    <w:name w:val="ConsPlusDocList"/>
    <w:pPr>
      <w:widowControl w:val="false"/>
      <w:pBdr/>
      <w:spacing/>
      <w:ind/>
    </w:pPr>
    <w:rPr>
      <w:rFonts w:ascii="Tahoma" w:hAnsi="Tahoma" w:cs="Tahoma"/>
      <w:sz w:val="18"/>
      <w:lang w:val="ru-RU" w:eastAsia="ru-RU" w:bidi="ar-SA"/>
    </w:rPr>
  </w:style>
  <w:style w:type="paragraph" w:styleId="668" w:customStyle="1">
    <w:name w:val="ConsPlusTitlePage"/>
    <w:pPr>
      <w:widowControl w:val="false"/>
      <w:pBdr/>
      <w:spacing/>
      <w:ind/>
    </w:pPr>
    <w:rPr>
      <w:rFonts w:ascii="Tahoma" w:hAnsi="Tahoma" w:cs="Tahoma"/>
      <w:sz w:val="20"/>
      <w:lang w:val="ru-RU" w:eastAsia="ru-RU" w:bidi="ar-SA"/>
    </w:rPr>
  </w:style>
  <w:style w:type="paragraph" w:styleId="669" w:customStyle="1">
    <w:name w:val="ConsPlusJurTerm"/>
    <w:pPr>
      <w:widowControl w:val="false"/>
      <w:pBdr/>
      <w:spacing/>
      <w:ind/>
    </w:pPr>
    <w:rPr>
      <w:rFonts w:ascii="Tahoma" w:hAnsi="Tahoma" w:cs="Tahoma"/>
      <w:sz w:val="26"/>
      <w:lang w:val="ru-RU" w:eastAsia="ru-RU" w:bidi="ar-SA"/>
    </w:rPr>
  </w:style>
  <w:style w:type="paragraph" w:styleId="670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  <w:style w:type="paragraph" w:styleId="671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99769&amp;date=26.01.2026&amp;dst=10027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2026)</dc:title>
  <cp:revision>1</cp:revision>
  <dcterms:created xsi:type="dcterms:W3CDTF">2026-01-26T09:42:06Z</dcterms:created>
  <dcterms:modified xsi:type="dcterms:W3CDTF">2026-01-26T10:13:01Z</dcterms:modified>
</cp:coreProperties>
</file>